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6CF" w:rsidRPr="00FE46CF" w:rsidRDefault="00FE46CF" w:rsidP="00FE46CF">
      <w:pPr>
        <w:spacing w:line="480" w:lineRule="auto"/>
        <w:rPr>
          <w:rFonts w:ascii="Times New Roman" w:hAnsi="Times New Roman" w:cs="Times New Roman"/>
          <w:sz w:val="24"/>
          <w:szCs w:val="24"/>
        </w:rPr>
      </w:pPr>
      <w:r w:rsidRPr="00FE46CF">
        <w:rPr>
          <w:rFonts w:ascii="Times New Roman" w:hAnsi="Times New Roman" w:cs="Times New Roman"/>
          <w:sz w:val="24"/>
          <w:szCs w:val="24"/>
        </w:rPr>
        <w:t xml:space="preserve">                       </w:t>
      </w: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jc w:val="center"/>
        <w:rPr>
          <w:rFonts w:ascii="Times New Roman" w:hAnsi="Times New Roman" w:cs="Times New Roman"/>
          <w:sz w:val="24"/>
          <w:szCs w:val="24"/>
        </w:rPr>
      </w:pPr>
      <w:r w:rsidRPr="00FE46CF">
        <w:rPr>
          <w:rFonts w:ascii="Times New Roman" w:hAnsi="Times New Roman" w:cs="Times New Roman"/>
          <w:sz w:val="24"/>
          <w:szCs w:val="24"/>
        </w:rPr>
        <w:t>Crime in the Society</w:t>
      </w:r>
    </w:p>
    <w:p w:rsidR="00FE46CF" w:rsidRPr="00FE46CF" w:rsidRDefault="00FE46CF" w:rsidP="00FE46CF">
      <w:pPr>
        <w:spacing w:line="480" w:lineRule="auto"/>
        <w:jc w:val="center"/>
        <w:rPr>
          <w:rFonts w:ascii="Times New Roman" w:hAnsi="Times New Roman" w:cs="Times New Roman"/>
          <w:sz w:val="24"/>
          <w:szCs w:val="24"/>
        </w:rPr>
      </w:pPr>
      <w:r w:rsidRPr="00FE46CF">
        <w:rPr>
          <w:rFonts w:ascii="Times New Roman" w:hAnsi="Times New Roman" w:cs="Times New Roman"/>
          <w:sz w:val="24"/>
          <w:szCs w:val="24"/>
        </w:rPr>
        <w:t>Name:</w:t>
      </w:r>
    </w:p>
    <w:p w:rsidR="00FE46CF" w:rsidRPr="00FE46CF" w:rsidRDefault="00FE46CF" w:rsidP="00FE46CF">
      <w:pPr>
        <w:spacing w:line="480" w:lineRule="auto"/>
        <w:jc w:val="center"/>
        <w:rPr>
          <w:rFonts w:ascii="Times New Roman" w:hAnsi="Times New Roman" w:cs="Times New Roman"/>
          <w:sz w:val="24"/>
          <w:szCs w:val="24"/>
        </w:rPr>
      </w:pPr>
      <w:r w:rsidRPr="00FE46CF">
        <w:rPr>
          <w:rFonts w:ascii="Times New Roman" w:hAnsi="Times New Roman" w:cs="Times New Roman"/>
          <w:sz w:val="24"/>
          <w:szCs w:val="24"/>
        </w:rPr>
        <w:t>Institute:</w:t>
      </w:r>
    </w:p>
    <w:p w:rsidR="00FE46CF" w:rsidRPr="00FE46CF" w:rsidRDefault="00FE46CF" w:rsidP="00FE46CF">
      <w:pPr>
        <w:spacing w:line="480" w:lineRule="auto"/>
        <w:jc w:val="center"/>
        <w:rPr>
          <w:rFonts w:ascii="Times New Roman" w:hAnsi="Times New Roman" w:cs="Times New Roman"/>
          <w:sz w:val="24"/>
          <w:szCs w:val="24"/>
        </w:rPr>
      </w:pPr>
      <w:r w:rsidRPr="00FE46CF">
        <w:rPr>
          <w:rFonts w:ascii="Times New Roman" w:hAnsi="Times New Roman" w:cs="Times New Roman"/>
          <w:sz w:val="24"/>
          <w:szCs w:val="24"/>
        </w:rPr>
        <w:t>Tutor:</w:t>
      </w:r>
    </w:p>
    <w:p w:rsidR="00FE46CF" w:rsidRPr="00FE46CF" w:rsidRDefault="00FE46CF" w:rsidP="00FE46CF">
      <w:pPr>
        <w:spacing w:line="480" w:lineRule="auto"/>
        <w:jc w:val="center"/>
        <w:rPr>
          <w:rFonts w:ascii="Times New Roman" w:hAnsi="Times New Roman" w:cs="Times New Roman"/>
          <w:sz w:val="24"/>
          <w:szCs w:val="24"/>
        </w:rPr>
      </w:pPr>
      <w:r w:rsidRPr="00FE46CF">
        <w:rPr>
          <w:rFonts w:ascii="Times New Roman" w:hAnsi="Times New Roman" w:cs="Times New Roman"/>
          <w:sz w:val="24"/>
          <w:szCs w:val="24"/>
        </w:rPr>
        <w:t>Date:</w:t>
      </w: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rPr>
          <w:rFonts w:ascii="Times New Roman" w:hAnsi="Times New Roman" w:cs="Times New Roman"/>
          <w:sz w:val="24"/>
          <w:szCs w:val="24"/>
        </w:rPr>
      </w:pPr>
    </w:p>
    <w:p w:rsidR="00FE46CF" w:rsidRPr="00FE46CF" w:rsidRDefault="00FE46CF" w:rsidP="00FE46CF">
      <w:pPr>
        <w:spacing w:line="480" w:lineRule="auto"/>
        <w:ind w:firstLine="720"/>
        <w:rPr>
          <w:rFonts w:ascii="Times New Roman" w:hAnsi="Times New Roman" w:cs="Times New Roman"/>
          <w:sz w:val="24"/>
          <w:szCs w:val="24"/>
        </w:rPr>
      </w:pPr>
      <w:r w:rsidRPr="00FE46CF">
        <w:rPr>
          <w:rFonts w:ascii="Times New Roman" w:hAnsi="Times New Roman" w:cs="Times New Roman"/>
          <w:sz w:val="24"/>
          <w:szCs w:val="24"/>
        </w:rPr>
        <w:lastRenderedPageBreak/>
        <w:t xml:space="preserve">Various problems arise due to inequality and growth of corporations such as political power, lack of accountability and increase inequality invisible to the theory of criminology. This can be seen when they heavily make donations to political parties to get favors, regardless of the party that emerges as a winner in the election. Secondly, and comparatively, people who are convicted of felonies end up losing their voting rights while corporations that are convicted of multiple felonies do not lose any of their political rights, and at some point, they would try to influence the Congress to weaken the law that was used to convict them. According to </w:t>
      </w:r>
      <w:proofErr w:type="spellStart"/>
      <w:r w:rsidRPr="00FE46CF">
        <w:rPr>
          <w:rFonts w:ascii="Times New Roman" w:hAnsi="Times New Roman" w:cs="Times New Roman"/>
          <w:sz w:val="24"/>
          <w:szCs w:val="24"/>
        </w:rPr>
        <w:t>Bakan</w:t>
      </w:r>
      <w:proofErr w:type="spellEnd"/>
      <w:r w:rsidRPr="00FE46CF">
        <w:rPr>
          <w:rFonts w:ascii="Times New Roman" w:hAnsi="Times New Roman" w:cs="Times New Roman"/>
          <w:sz w:val="24"/>
          <w:szCs w:val="24"/>
        </w:rPr>
        <w:t>, corporations put its interests first regardless of the damage that it could cause to others. These corporations are manipulative, lack empathy, not responsible and not remorseful (</w:t>
      </w:r>
      <w:proofErr w:type="spellStart"/>
      <w:r w:rsidRPr="00FE46CF">
        <w:rPr>
          <w:rFonts w:ascii="Times New Roman" w:hAnsi="Times New Roman" w:cs="Times New Roman"/>
          <w:sz w:val="24"/>
          <w:szCs w:val="24"/>
        </w:rPr>
        <w:t>Bakan</w:t>
      </w:r>
      <w:proofErr w:type="spellEnd"/>
      <w:r w:rsidRPr="00FE46CF">
        <w:rPr>
          <w:rFonts w:ascii="Times New Roman" w:hAnsi="Times New Roman" w:cs="Times New Roman"/>
          <w:sz w:val="24"/>
          <w:szCs w:val="24"/>
        </w:rPr>
        <w:t xml:space="preserve">, 2004). </w:t>
      </w:r>
    </w:p>
    <w:p w:rsidR="00FE46CF" w:rsidRPr="00FE46CF" w:rsidRDefault="00FE46CF" w:rsidP="00FE46CF">
      <w:pPr>
        <w:spacing w:line="480" w:lineRule="auto"/>
        <w:ind w:firstLine="720"/>
        <w:rPr>
          <w:rFonts w:ascii="Times New Roman" w:hAnsi="Times New Roman" w:cs="Times New Roman"/>
          <w:sz w:val="24"/>
          <w:szCs w:val="24"/>
        </w:rPr>
      </w:pPr>
      <w:r w:rsidRPr="00FE46CF">
        <w:rPr>
          <w:rFonts w:ascii="Times New Roman" w:hAnsi="Times New Roman" w:cs="Times New Roman"/>
          <w:sz w:val="24"/>
          <w:szCs w:val="24"/>
        </w:rPr>
        <w:t>White collar crime can be described as a crime that is motivated financially, and these crimes can be committed by government professionals, business or even individuals. This kind of crime has broad coverage of activities such as fraud, cybercrime, money laundering, and insider trading. Edwin Sutherland, a professor of sociology, was the first person to define white-collar crime in 1939, as "a crime committed by a person of respectability and high social status in the course of his occupation." This kind of crime is not a victimless crime. It can cause great harm socially like the economy being undermined, worsening the division of poverty and wealth, trust being destroyed gradually and individuals being deprived time and resources (Friedrichs, 2009).</w:t>
      </w:r>
    </w:p>
    <w:p w:rsidR="00FE46CF" w:rsidRPr="00FE46CF" w:rsidRDefault="00FE46CF" w:rsidP="00FE46C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According</w:t>
      </w:r>
      <w:r w:rsidRPr="00FE46CF">
        <w:rPr>
          <w:rFonts w:ascii="Times New Roman" w:hAnsi="Times New Roman" w:cs="Times New Roman"/>
          <w:sz w:val="24"/>
          <w:szCs w:val="24"/>
        </w:rPr>
        <w:t xml:space="preserve"> to the researchers, hypothetically</w:t>
      </w:r>
      <w:r>
        <w:rPr>
          <w:rFonts w:ascii="Times New Roman" w:hAnsi="Times New Roman" w:cs="Times New Roman"/>
          <w:sz w:val="24"/>
          <w:szCs w:val="24"/>
        </w:rPr>
        <w:t>,</w:t>
      </w:r>
      <w:r w:rsidRPr="00FE46CF">
        <w:rPr>
          <w:rFonts w:ascii="Times New Roman" w:hAnsi="Times New Roman" w:cs="Times New Roman"/>
          <w:sz w:val="24"/>
          <w:szCs w:val="24"/>
        </w:rPr>
        <w:t xml:space="preserve"> the Juvenile </w:t>
      </w:r>
      <w:r>
        <w:rPr>
          <w:rFonts w:ascii="Times New Roman" w:hAnsi="Times New Roman" w:cs="Times New Roman"/>
          <w:sz w:val="24"/>
          <w:szCs w:val="24"/>
        </w:rPr>
        <w:t xml:space="preserve">poverty </w:t>
      </w:r>
      <w:r w:rsidRPr="00FE46CF">
        <w:rPr>
          <w:rFonts w:ascii="Times New Roman" w:hAnsi="Times New Roman" w:cs="Times New Roman"/>
          <w:sz w:val="24"/>
          <w:szCs w:val="24"/>
        </w:rPr>
        <w:t>emerges from their family rather than their community. This could be used as a link between juvenile delinquency and poverty. According to Cohen's strain theory in 1955, he perceived family poverty as when a child is placed at risk for delinquency due to its effects on the ability of the family on socializing children to prosper or flourish in school (Agnew &amp; White, 1992).</w:t>
      </w:r>
    </w:p>
    <w:p w:rsidR="00FE46CF" w:rsidRPr="00FE46CF" w:rsidRDefault="00FE46CF" w:rsidP="00FE46CF">
      <w:pPr>
        <w:spacing w:line="480" w:lineRule="auto"/>
        <w:jc w:val="center"/>
        <w:rPr>
          <w:rFonts w:ascii="Times New Roman" w:hAnsi="Times New Roman" w:cs="Times New Roman"/>
          <w:sz w:val="24"/>
          <w:szCs w:val="24"/>
        </w:rPr>
      </w:pPr>
      <w:r w:rsidRPr="00FE46CF">
        <w:rPr>
          <w:rFonts w:ascii="Times New Roman" w:hAnsi="Times New Roman" w:cs="Times New Roman"/>
          <w:sz w:val="24"/>
          <w:szCs w:val="24"/>
        </w:rPr>
        <w:lastRenderedPageBreak/>
        <w:t>Reference</w:t>
      </w:r>
    </w:p>
    <w:p w:rsidR="00FE46CF" w:rsidRPr="00FE46CF" w:rsidRDefault="00FE46CF" w:rsidP="00FE46CF">
      <w:pPr>
        <w:spacing w:line="360" w:lineRule="auto"/>
        <w:ind w:left="720" w:hanging="720"/>
        <w:rPr>
          <w:rFonts w:ascii="Times New Roman" w:hAnsi="Times New Roman" w:cs="Times New Roman"/>
          <w:sz w:val="24"/>
          <w:szCs w:val="24"/>
        </w:rPr>
      </w:pPr>
      <w:proofErr w:type="gramStart"/>
      <w:r w:rsidRPr="00FE46CF">
        <w:rPr>
          <w:rFonts w:ascii="Times New Roman" w:hAnsi="Times New Roman" w:cs="Times New Roman"/>
          <w:sz w:val="24"/>
          <w:szCs w:val="24"/>
        </w:rPr>
        <w:t>Agnew, R., &amp; White, H. R. (1992).</w:t>
      </w:r>
      <w:proofErr w:type="gramEnd"/>
      <w:r w:rsidRPr="00FE46CF">
        <w:rPr>
          <w:rFonts w:ascii="Times New Roman" w:hAnsi="Times New Roman" w:cs="Times New Roman"/>
          <w:sz w:val="24"/>
          <w:szCs w:val="24"/>
        </w:rPr>
        <w:t xml:space="preserve"> </w:t>
      </w:r>
      <w:proofErr w:type="gramStart"/>
      <w:r w:rsidRPr="00FE46CF">
        <w:rPr>
          <w:rFonts w:ascii="Times New Roman" w:hAnsi="Times New Roman" w:cs="Times New Roman"/>
          <w:sz w:val="24"/>
          <w:szCs w:val="24"/>
        </w:rPr>
        <w:t>An empirical test of general strain theory.</w:t>
      </w:r>
      <w:proofErr w:type="gramEnd"/>
      <w:r w:rsidRPr="00FE46CF">
        <w:rPr>
          <w:rFonts w:ascii="Times New Roman" w:hAnsi="Times New Roman" w:cs="Times New Roman"/>
          <w:sz w:val="24"/>
          <w:szCs w:val="24"/>
        </w:rPr>
        <w:t xml:space="preserve"> Criminology, 30(4), 475-500.</w:t>
      </w:r>
    </w:p>
    <w:p w:rsidR="00FE46CF" w:rsidRPr="00FE46CF" w:rsidRDefault="00FE46CF" w:rsidP="00FE46CF">
      <w:pPr>
        <w:spacing w:line="360" w:lineRule="auto"/>
        <w:ind w:left="720" w:hanging="720"/>
        <w:rPr>
          <w:rFonts w:ascii="Times New Roman" w:hAnsi="Times New Roman" w:cs="Times New Roman"/>
          <w:sz w:val="24"/>
          <w:szCs w:val="24"/>
        </w:rPr>
      </w:pPr>
      <w:proofErr w:type="spellStart"/>
      <w:r w:rsidRPr="00FE46CF">
        <w:rPr>
          <w:rFonts w:ascii="Times New Roman" w:hAnsi="Times New Roman" w:cs="Times New Roman"/>
          <w:sz w:val="24"/>
          <w:szCs w:val="24"/>
        </w:rPr>
        <w:t>Bakan</w:t>
      </w:r>
      <w:proofErr w:type="spellEnd"/>
      <w:r w:rsidRPr="00FE46CF">
        <w:rPr>
          <w:rFonts w:ascii="Times New Roman" w:hAnsi="Times New Roman" w:cs="Times New Roman"/>
          <w:sz w:val="24"/>
          <w:szCs w:val="24"/>
        </w:rPr>
        <w:t>, J. (2004). The corporation: the pathological pursuit of power and profit. New York: Free P.</w:t>
      </w:r>
    </w:p>
    <w:p w:rsidR="00FE46CF" w:rsidRPr="00FE46CF" w:rsidRDefault="00FE46CF" w:rsidP="00FE46CF">
      <w:pPr>
        <w:spacing w:line="360" w:lineRule="auto"/>
        <w:ind w:left="720" w:hanging="720"/>
        <w:rPr>
          <w:rFonts w:ascii="Times New Roman" w:hAnsi="Times New Roman" w:cs="Times New Roman"/>
          <w:sz w:val="24"/>
          <w:szCs w:val="24"/>
        </w:rPr>
      </w:pPr>
      <w:proofErr w:type="gramStart"/>
      <w:r w:rsidRPr="00FE46CF">
        <w:rPr>
          <w:rFonts w:ascii="Times New Roman" w:hAnsi="Times New Roman" w:cs="Times New Roman"/>
          <w:sz w:val="24"/>
          <w:szCs w:val="24"/>
        </w:rPr>
        <w:t>Friedrichs, D. O. (2009).</w:t>
      </w:r>
      <w:proofErr w:type="gramEnd"/>
      <w:r w:rsidRPr="00FE46CF">
        <w:rPr>
          <w:rFonts w:ascii="Times New Roman" w:hAnsi="Times New Roman" w:cs="Times New Roman"/>
          <w:sz w:val="24"/>
          <w:szCs w:val="24"/>
        </w:rPr>
        <w:t xml:space="preserve"> Trusted Criminals: White collar crime in contemporary society. </w:t>
      </w:r>
      <w:proofErr w:type="spellStart"/>
      <w:r w:rsidRPr="00FE46CF">
        <w:rPr>
          <w:rFonts w:ascii="Times New Roman" w:hAnsi="Times New Roman" w:cs="Times New Roman"/>
          <w:sz w:val="24"/>
          <w:szCs w:val="24"/>
        </w:rPr>
        <w:t>Cengage</w:t>
      </w:r>
      <w:proofErr w:type="spellEnd"/>
      <w:r w:rsidRPr="00FE46CF">
        <w:rPr>
          <w:rFonts w:ascii="Times New Roman" w:hAnsi="Times New Roman" w:cs="Times New Roman"/>
          <w:sz w:val="24"/>
          <w:szCs w:val="24"/>
        </w:rPr>
        <w:t xml:space="preserve"> Learning.</w:t>
      </w:r>
    </w:p>
    <w:sectPr w:rsidR="00FE46CF" w:rsidRPr="00FE46CF" w:rsidSect="00DB7F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E5D" w:rsidRDefault="00443E5D" w:rsidP="00C71A1C">
      <w:pPr>
        <w:spacing w:after="0" w:line="240" w:lineRule="auto"/>
      </w:pPr>
      <w:r>
        <w:separator/>
      </w:r>
    </w:p>
  </w:endnote>
  <w:endnote w:type="continuationSeparator" w:id="0">
    <w:p w:rsidR="00443E5D" w:rsidRDefault="00443E5D" w:rsidP="00C71A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E5D" w:rsidRDefault="00443E5D" w:rsidP="00C71A1C">
      <w:pPr>
        <w:spacing w:after="0" w:line="240" w:lineRule="auto"/>
      </w:pPr>
      <w:r>
        <w:separator/>
      </w:r>
    </w:p>
  </w:footnote>
  <w:footnote w:type="continuationSeparator" w:id="0">
    <w:p w:rsidR="00443E5D" w:rsidRDefault="00443E5D" w:rsidP="00C71A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20660728"/>
      <w:docPartObj>
        <w:docPartGallery w:val="Page Numbers (Top of Page)"/>
        <w:docPartUnique/>
      </w:docPartObj>
    </w:sdtPr>
    <w:sdtEndPr>
      <w:rPr>
        <w:rFonts w:asciiTheme="minorHAnsi" w:hAnsiTheme="minorHAnsi" w:cstheme="minorBidi"/>
        <w:noProof/>
        <w:sz w:val="22"/>
        <w:szCs w:val="22"/>
      </w:rPr>
    </w:sdtEndPr>
    <w:sdtContent>
      <w:p w:rsidR="00C71A1C" w:rsidRDefault="00DB7F26" w:rsidP="00DB7F26">
        <w:pPr>
          <w:pStyle w:val="Header"/>
          <w:spacing w:line="480" w:lineRule="auto"/>
          <w:jc w:val="both"/>
        </w:pPr>
        <w:r>
          <w:rPr>
            <w:rFonts w:ascii="Times New Roman" w:hAnsi="Times New Roman" w:cs="Times New Roman"/>
            <w:sz w:val="24"/>
            <w:szCs w:val="24"/>
          </w:rPr>
          <w:t xml:space="preserve">                       CRIME IN THE SOCIETY                                                                                        </w:t>
        </w:r>
      </w:p>
    </w:sdtContent>
  </w:sdt>
  <w:p w:rsidR="00C71A1C" w:rsidRDefault="00C71A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A1C" w:rsidRPr="00DB7F26" w:rsidRDefault="00DB7F26" w:rsidP="00DB7F26">
    <w:pPr>
      <w:pStyle w:val="Header"/>
      <w:spacing w:line="480" w:lineRule="auto"/>
      <w:rPr>
        <w:rFonts w:ascii="Times New Roman" w:hAnsi="Times New Roman" w:cs="Times New Roman"/>
        <w:sz w:val="24"/>
        <w:szCs w:val="24"/>
      </w:rPr>
    </w:pPr>
    <w:r w:rsidRPr="00DB7F26">
      <w:rPr>
        <w:rFonts w:ascii="Times New Roman" w:hAnsi="Times New Roman" w:cs="Times New Roman"/>
        <w:sz w:val="24"/>
        <w:szCs w:val="24"/>
      </w:rPr>
      <w:t>Running Head: CRIME IN THE SOCIETY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71A1C"/>
    <w:rsid w:val="002B481A"/>
    <w:rsid w:val="00443E5D"/>
    <w:rsid w:val="00985590"/>
    <w:rsid w:val="00C6785C"/>
    <w:rsid w:val="00C71A1C"/>
    <w:rsid w:val="00D222D8"/>
    <w:rsid w:val="00DB7F26"/>
    <w:rsid w:val="00FE46C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2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A1C"/>
  </w:style>
  <w:style w:type="paragraph" w:styleId="Footer">
    <w:name w:val="footer"/>
    <w:basedOn w:val="Normal"/>
    <w:link w:val="FooterChar"/>
    <w:uiPriority w:val="99"/>
    <w:unhideWhenUsed/>
    <w:rsid w:val="00C71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A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Sammy Ebusuru</dc:creator>
  <cp:lastModifiedBy>hp ProBook 4530 User</cp:lastModifiedBy>
  <cp:revision>3</cp:revision>
  <dcterms:created xsi:type="dcterms:W3CDTF">2018-11-15T07:57:00Z</dcterms:created>
  <dcterms:modified xsi:type="dcterms:W3CDTF">2018-11-15T09:51:00Z</dcterms:modified>
</cp:coreProperties>
</file>